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021" w14:textId="5A58FD11" w:rsidR="009C79A0" w:rsidRDefault="009C79A0" w:rsidP="009C79A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84A993" wp14:editId="6B1094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2850" cy="993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5E594A7B" w14:textId="228B41D4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79A0">
        <w:rPr>
          <w:rFonts w:ascii="Times New Roman" w:hAnsi="Times New Roman" w:cs="Times New Roman"/>
          <w:b/>
          <w:bCs/>
          <w:sz w:val="36"/>
          <w:szCs w:val="36"/>
        </w:rPr>
        <w:t xml:space="preserve">MARMARA YÜKSEK TEKNOLOJİ VE MAKİNE SANAYİ ORGANİZE SANAYİ BÖLGESİ </w:t>
      </w:r>
    </w:p>
    <w:p w14:paraId="4ADBD48E" w14:textId="4E3EB5C5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A0">
        <w:rPr>
          <w:rFonts w:ascii="Times New Roman" w:hAnsi="Times New Roman" w:cs="Times New Roman"/>
          <w:b/>
          <w:bCs/>
          <w:sz w:val="28"/>
          <w:szCs w:val="28"/>
        </w:rPr>
        <w:t>ARSA TAHSİSLERİ İLANI</w:t>
      </w:r>
    </w:p>
    <w:p w14:paraId="56D0389B" w14:textId="02789776" w:rsidR="009C79A0" w:rsidRPr="009D00DD" w:rsidRDefault="009C79A0" w:rsidP="002A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Arsa tahsis ilan süresi 3 haftadır.</w:t>
      </w:r>
      <w:r w:rsidR="00B40D8A">
        <w:rPr>
          <w:rFonts w:ascii="Times New Roman" w:hAnsi="Times New Roman" w:cs="Times New Roman"/>
          <w:sz w:val="24"/>
          <w:szCs w:val="24"/>
        </w:rPr>
        <w:t xml:space="preserve"> (</w:t>
      </w:r>
      <w:r w:rsidR="007F33AA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 xml:space="preserve"> E</w:t>
      </w:r>
      <w:r w:rsidR="007F33AA">
        <w:rPr>
          <w:rFonts w:ascii="Times New Roman" w:hAnsi="Times New Roman" w:cs="Times New Roman"/>
          <w:sz w:val="24"/>
          <w:szCs w:val="24"/>
        </w:rPr>
        <w:t>kim</w:t>
      </w:r>
      <w:r w:rsidR="00B40D8A">
        <w:rPr>
          <w:rFonts w:ascii="Times New Roman" w:hAnsi="Times New Roman" w:cs="Times New Roman"/>
          <w:sz w:val="24"/>
          <w:szCs w:val="24"/>
        </w:rPr>
        <w:t xml:space="preserve"> 2025 – 2</w:t>
      </w:r>
      <w:r w:rsidR="007F33AA">
        <w:rPr>
          <w:rFonts w:ascii="Times New Roman" w:hAnsi="Times New Roman" w:cs="Times New Roman"/>
          <w:sz w:val="24"/>
          <w:szCs w:val="24"/>
        </w:rPr>
        <w:t>6</w:t>
      </w:r>
      <w:r w:rsidR="00B40D8A">
        <w:rPr>
          <w:rFonts w:ascii="Times New Roman" w:hAnsi="Times New Roman" w:cs="Times New Roman"/>
          <w:sz w:val="24"/>
          <w:szCs w:val="24"/>
        </w:rPr>
        <w:t xml:space="preserve"> </w:t>
      </w:r>
      <w:r w:rsidR="007F33AA">
        <w:rPr>
          <w:rFonts w:ascii="Times New Roman" w:hAnsi="Times New Roman" w:cs="Times New Roman"/>
          <w:sz w:val="24"/>
          <w:szCs w:val="24"/>
        </w:rPr>
        <w:t>Ekim</w:t>
      </w:r>
      <w:r w:rsidR="00B40D8A">
        <w:rPr>
          <w:rFonts w:ascii="Times New Roman" w:hAnsi="Times New Roman" w:cs="Times New Roman"/>
          <w:sz w:val="24"/>
          <w:szCs w:val="24"/>
        </w:rPr>
        <w:t xml:space="preserve"> 2025)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CEBC0" w14:textId="4B1E6DBE" w:rsidR="002A13F0" w:rsidRPr="009D00DD" w:rsidRDefault="002A13F0" w:rsidP="002A13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1BE1A7" w14:textId="5E6120F7" w:rsidR="002A13F0" w:rsidRPr="009D00DD" w:rsidRDefault="009C79A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Boş parsellere başvurular MEYDİP sisteminden yapılacak olup, Boş parsellere 1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  <w:r w:rsidRPr="009D00DD">
        <w:rPr>
          <w:rFonts w:ascii="Times New Roman" w:hAnsi="Times New Roman" w:cs="Times New Roman"/>
          <w:sz w:val="24"/>
          <w:szCs w:val="24"/>
        </w:rPr>
        <w:t>(Bir)’den fazla başvuru/talep olması durumunda “</w:t>
      </w:r>
      <w:r w:rsidR="00B40D8A">
        <w:rPr>
          <w:rFonts w:ascii="Times New Roman" w:hAnsi="Times New Roman" w:cs="Times New Roman"/>
          <w:sz w:val="24"/>
          <w:szCs w:val="24"/>
        </w:rPr>
        <w:t xml:space="preserve">İhale </w:t>
      </w:r>
      <w:r w:rsidRPr="009D00DD">
        <w:rPr>
          <w:rFonts w:ascii="Times New Roman" w:hAnsi="Times New Roman" w:cs="Times New Roman"/>
          <w:sz w:val="24"/>
          <w:szCs w:val="24"/>
        </w:rPr>
        <w:t>Yöntemi” ile tahsisler gerçekleştirilecektir.</w:t>
      </w:r>
    </w:p>
    <w:p w14:paraId="14119FB0" w14:textId="77777777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4D8CE" w14:textId="018F4377" w:rsidR="002A13F0" w:rsidRPr="009D00DD" w:rsidRDefault="002A13F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 Boş parsellere başvuru için aşağıdaki linki ziyaret ediniz.</w:t>
      </w:r>
    </w:p>
    <w:p w14:paraId="550FCD55" w14:textId="49406872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/login" w:history="1">
        <w:r w:rsidRPr="009D00DD">
          <w:rPr>
            <w:rStyle w:val="Hyperlink"/>
            <w:rFonts w:ascii="Times New Roman" w:hAnsi="Times New Roman" w:cs="Times New Roman"/>
            <w:sz w:val="24"/>
            <w:szCs w:val="24"/>
          </w:rPr>
          <w:t>https://meydip.sanayi.gov.tr/#/login</w:t>
        </w:r>
      </w:hyperlink>
    </w:p>
    <w:p w14:paraId="656EC0FA" w14:textId="31B48B14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484765" w14:textId="1E3233B7" w:rsidR="002A13F0" w:rsidRDefault="002A13F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Tahsis edilebilir Parsel Listesi,</w:t>
      </w:r>
    </w:p>
    <w:p w14:paraId="06F6A995" w14:textId="2EA7EED9" w:rsidR="00B64416" w:rsidRPr="009D00DD" w:rsidRDefault="007F33AA" w:rsidP="00B644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B17A8A" wp14:editId="42763901">
            <wp:simplePos x="0" y="0"/>
            <wp:positionH relativeFrom="column">
              <wp:posOffset>270510</wp:posOffset>
            </wp:positionH>
            <wp:positionV relativeFrom="paragraph">
              <wp:posOffset>187325</wp:posOffset>
            </wp:positionV>
            <wp:extent cx="5759450" cy="748030"/>
            <wp:effectExtent l="0" t="0" r="0" b="0"/>
            <wp:wrapTight wrapText="bothSides">
              <wp:wrapPolygon edited="0">
                <wp:start x="0" y="0"/>
                <wp:lineTo x="0" y="20903"/>
                <wp:lineTo x="21505" y="20903"/>
                <wp:lineTo x="215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01869" w14:textId="77777777" w:rsidR="00F60A23" w:rsidRPr="007558B2" w:rsidRDefault="00F60A23" w:rsidP="00755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7AF64" w14:textId="0A795A8E" w:rsidR="009D00DD" w:rsidRDefault="008E1749" w:rsidP="009D0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OSB Uygulama Yönetmeliğinin 55/9 maddesi gereği “</w:t>
      </w:r>
      <w:r w:rsidRPr="009D00DD">
        <w:rPr>
          <w:rFonts w:ascii="Times New Roman" w:hAnsi="Times New Roman" w:cs="Times New Roman"/>
          <w:b/>
          <w:bCs/>
          <w:sz w:val="24"/>
          <w:szCs w:val="24"/>
        </w:rPr>
        <w:t>İdareye Teslim Edilecek Taahhütname</w:t>
      </w:r>
      <w:r w:rsidRPr="009D00DD">
        <w:rPr>
          <w:rFonts w:ascii="Times New Roman" w:hAnsi="Times New Roman" w:cs="Times New Roman"/>
          <w:sz w:val="24"/>
          <w:szCs w:val="24"/>
        </w:rPr>
        <w:t xml:space="preserve">” örneği </w:t>
      </w:r>
      <w:r w:rsidR="00EC61B0">
        <w:rPr>
          <w:rFonts w:ascii="Times New Roman" w:hAnsi="Times New Roman" w:cs="Times New Roman"/>
          <w:sz w:val="24"/>
          <w:szCs w:val="24"/>
        </w:rPr>
        <w:t>ilan sayfasında yer almaktadır</w:t>
      </w:r>
      <w:r w:rsidRPr="009D00DD">
        <w:rPr>
          <w:rFonts w:ascii="Times New Roman" w:hAnsi="Times New Roman" w:cs="Times New Roman"/>
          <w:sz w:val="24"/>
          <w:szCs w:val="24"/>
        </w:rPr>
        <w:t xml:space="preserve">. </w:t>
      </w:r>
      <w:r w:rsidR="00EC61B0">
        <w:rPr>
          <w:rFonts w:ascii="Times New Roman" w:hAnsi="Times New Roman" w:cs="Times New Roman"/>
          <w:sz w:val="24"/>
          <w:szCs w:val="24"/>
        </w:rPr>
        <w:t xml:space="preserve">Sayfada </w:t>
      </w:r>
      <w:r w:rsidRPr="009D00DD">
        <w:rPr>
          <w:rFonts w:ascii="Times New Roman" w:hAnsi="Times New Roman" w:cs="Times New Roman"/>
          <w:sz w:val="24"/>
          <w:szCs w:val="24"/>
        </w:rPr>
        <w:t xml:space="preserve">yer alan belgeyi başvuru sahibi tüzel veya gerçek kişi tarafından “ıslak imzalı hali” </w:t>
      </w:r>
      <w:r w:rsidR="00F60A23" w:rsidRPr="00F60A23">
        <w:rPr>
          <w:rFonts w:ascii="Times New Roman" w:hAnsi="Times New Roman" w:cs="Times New Roman"/>
          <w:sz w:val="24"/>
          <w:szCs w:val="24"/>
        </w:rPr>
        <w:t xml:space="preserve">Marmara Yüksek Teknoloji, ve Makine İhtisas </w:t>
      </w:r>
      <w:r w:rsidRPr="009D00DD">
        <w:rPr>
          <w:rFonts w:ascii="Times New Roman" w:hAnsi="Times New Roman" w:cs="Times New Roman"/>
          <w:sz w:val="24"/>
          <w:szCs w:val="24"/>
        </w:rPr>
        <w:t xml:space="preserve">OSB Müdürlüğüne başvuru tarihinden itibaren </w:t>
      </w:r>
      <w:r w:rsidR="00EC61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6C93AF28" w14:textId="77777777" w:rsid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D93CC6" w14:textId="21F1708B" w:rsidR="009D00DD" w:rsidRDefault="00EC61B0" w:rsidP="00EC6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sayfasında yer alan Arsa tahsis talep formu ve Arıtma ve ÇED taahütnamesi ıslak imzalı şekilde başvuru tarihinden itibaren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46775771" w14:textId="77777777" w:rsidR="00EC61B0" w:rsidRP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D55FA8" w14:textId="77777777" w:rsidR="009D00DD" w:rsidRPr="009D00DD" w:rsidRDefault="009D00DD" w:rsidP="009D00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2EF852" w14:textId="05900A9A" w:rsidR="009C79A0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Marmara Yüksek Teknoloji, ve Makine İhtisas Organize Sanayi Bölgesi Yönetim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23">
        <w:rPr>
          <w:rFonts w:ascii="Times New Roman" w:hAnsi="Times New Roman" w:cs="Times New Roman"/>
          <w:sz w:val="24"/>
          <w:szCs w:val="24"/>
        </w:rPr>
        <w:t>Başkanlığının başvuru değerlendirme tablosu olan “Firma Başvuru Değerlendirme Tablosuna”</w:t>
      </w:r>
      <w:r w:rsidR="00EC61B0">
        <w:rPr>
          <w:rFonts w:ascii="Times New Roman" w:hAnsi="Times New Roman" w:cs="Times New Roman"/>
          <w:sz w:val="24"/>
          <w:szCs w:val="24"/>
        </w:rPr>
        <w:t>sayfamızda yer almaktadır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0D6214DA" w14:textId="06C6A9F1" w:rsidR="00F60A23" w:rsidRDefault="00F60A23" w:rsidP="00F60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459D" w14:textId="2399F929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Sanayi ve Teknoloji Bakanlığının duyurularına ulaşmak için aşağıdaki linki ziyaret ediniz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E5512" w14:textId="047E3103" w:rsidR="00F60A23" w:rsidRPr="007558B2" w:rsidRDefault="007558B2" w:rsidP="007558B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60A23" w:rsidRPr="005F691E">
          <w:rPr>
            <w:rStyle w:val="Hyperlink"/>
            <w:rFonts w:ascii="Times New Roman" w:hAnsi="Times New Roman" w:cs="Times New Roman"/>
            <w:sz w:val="24"/>
            <w:szCs w:val="24"/>
          </w:rPr>
          <w:t>https://www.sanayi.gov.tr/medya/duyurular</w:t>
        </w:r>
      </w:hyperlink>
    </w:p>
    <w:p w14:paraId="51A73A90" w14:textId="20E1D144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lastRenderedPageBreak/>
        <w:t>Kurulması planlanan tesis, Çevresel Etki Değerlendirmesi (ÇED) Yönetmeliği’nin Ek-1 ve Ek-2 listelerinde yer alma</w:t>
      </w:r>
      <w:r w:rsidR="00FF2A52">
        <w:rPr>
          <w:rFonts w:ascii="Times New Roman" w:hAnsi="Times New Roman" w:cs="Times New Roman"/>
          <w:sz w:val="24"/>
          <w:szCs w:val="24"/>
        </w:rPr>
        <w:t>malı ve</w:t>
      </w:r>
      <w:r w:rsidRPr="00F60A23">
        <w:rPr>
          <w:rFonts w:ascii="Times New Roman" w:hAnsi="Times New Roman" w:cs="Times New Roman"/>
          <w:sz w:val="24"/>
          <w:szCs w:val="24"/>
        </w:rPr>
        <w:t xml:space="preserve"> ÇED kapsamı dışında değerlendiril</w:t>
      </w:r>
      <w:r w:rsidR="00FF2A52">
        <w:rPr>
          <w:rFonts w:ascii="Times New Roman" w:hAnsi="Times New Roman" w:cs="Times New Roman"/>
          <w:sz w:val="24"/>
          <w:szCs w:val="24"/>
        </w:rPr>
        <w:t>melidir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1225E1AB" w14:textId="796FFDB0" w:rsidR="00EC5C1A" w:rsidRDefault="00EC5C1A" w:rsidP="00EC5C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4B973" w14:textId="2DFDDEB5" w:rsidR="00EC5C1A" w:rsidRDefault="00EC5C1A" w:rsidP="00EC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C1A">
        <w:rPr>
          <w:rFonts w:ascii="Times New Roman" w:hAnsi="Times New Roman" w:cs="Times New Roman"/>
          <w:sz w:val="24"/>
          <w:szCs w:val="24"/>
        </w:rPr>
        <w:t>Belirtilen arsa bedelleri; parsel ve altyapı katılım bedelini içermekte olup, ayrıca OSB tarafından ileride yapılacak arıtma tesisi ve diğer yatırımlar için ilave bedel tahsil edilebilir.</w:t>
      </w:r>
    </w:p>
    <w:p w14:paraId="4A6784A1" w14:textId="3A33D013" w:rsidR="009746A1" w:rsidRPr="009746A1" w:rsidRDefault="009746A1" w:rsidP="009746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6A1" w:rsidRPr="0097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4026"/>
    <w:multiLevelType w:val="hybridMultilevel"/>
    <w:tmpl w:val="03E6E4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0"/>
    <w:rsid w:val="002A13F0"/>
    <w:rsid w:val="007558B2"/>
    <w:rsid w:val="007F33AA"/>
    <w:rsid w:val="008E1749"/>
    <w:rsid w:val="009746A1"/>
    <w:rsid w:val="009C79A0"/>
    <w:rsid w:val="009D00DD"/>
    <w:rsid w:val="00B40D8A"/>
    <w:rsid w:val="00B64416"/>
    <w:rsid w:val="00EC5C1A"/>
    <w:rsid w:val="00EC61B0"/>
    <w:rsid w:val="00F60A23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D50"/>
  <w15:chartTrackingRefBased/>
  <w15:docId w15:val="{70D6F528-016B-4265-99D0-22F5CCD2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yi.gov.tr/medya/duyurul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ydip.sanayi.gov.t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2025-08-26T07:21:00Z</dcterms:created>
  <dcterms:modified xsi:type="dcterms:W3CDTF">2025-10-06T06:08:00Z</dcterms:modified>
</cp:coreProperties>
</file>